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AED训练机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技术参数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培训机应仿制真正除颤仪尺寸大小和操作方法，两种供电方式，整机功耗极低，工作时间长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可以采用普通6节干电池，方便购买及更换；也可以采用专用可充电电池，并且配有充电器，支持电池在线充电及离机充电均可选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提示语言：中文（普通话）或可切换16个不同国家语言，支持任意语言定制。可根据实际使用环境调节音量大小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情景模拟：可真实模拟自动体外除颤器各种场景，包括未接入电极片、建议电击除颤、不建议电击除颤、电池电量低、系统故障、按压速率、单/双人模式、8种预设情景模式，符合2015AHA/ERC国际心肺复苏指南要求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内置拨档式调节开关，可根据具体需求调节音量、按压速率、单人/双人按压模式、情景模式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完善的操作流程指导图，方便操作者使用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配备红外遥控器，方便选择各种模式和调节功能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内部有心电图设置，不需要再外接除颤模拟器，方便培训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配有成人和儿童电极片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可通过蓝牙和模型人连接，实现除颤+CPR一体化培训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培训机应仿制真正除颤仪，主机、电极片、显示窗口及配件与真正AED的外型、尺寸、包装、操作方法一致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十二、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由遥控器控制，模仿多种急救情况和急救过程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十三、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语音提示与真AED内容一致，音量一致；有多种语言功能（至少中、英两种语言）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十四、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有电极片是否贴好的显示，由遥控器控制模拟贴好或没贴好的状态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十五、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培训机本身没有电流输出，但可模拟真正AED的各项操作，并可根据客户要求调节成多种急救训练模式，供培训使用。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十六、配置主机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1台、电极片（成人）1对、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zh-CN" w:eastAsia="zh-CN"/>
        </w:rPr>
        <w:t>便携包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1个、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zh-CN" w:eastAsia="zh-CN"/>
        </w:rPr>
        <w:t>AED训练仪电极片连接线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1根、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zh-CN" w:eastAsia="zh-CN"/>
        </w:rPr>
        <w:t>红外遥控器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1个、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zh-CN" w:eastAsia="zh-CN"/>
        </w:rPr>
        <w:t>保修卡（中英文）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zh-CN" w:eastAsia="zh-CN"/>
        </w:rPr>
        <w:t>合格证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zh-CN" w:eastAsia="zh-CN"/>
        </w:rPr>
        <w:t>说明书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2CC578BD"/>
    <w:rsid w:val="54C2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373</Words>
  <Characters>446</Characters>
  <Lines>0</Lines>
  <Paragraphs>0</Paragraphs>
  <TotalTime>1</TotalTime>
  <ScaleCrop>false</ScaleCrop>
  <LinksUpToDate>false</LinksUpToDate>
  <CharactersWithSpaces>611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dcterms:modified xsi:type="dcterms:W3CDTF">2024-05-07T07:15:27Z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